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A44571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Calderisi” </w:t>
      </w:r>
      <w:r>
        <w:rPr>
          <w:rFonts w:ascii="Bradley Hand ITC" w:hAnsi="Bradley Hand ITC"/>
          <w:i/>
          <w:sz w:val="21"/>
        </w:rPr>
        <w:t>Via T. Tasso 81030 Villa di Briano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39302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color w:val="0000FF"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</w:t>
      </w:r>
      <w:r w:rsidR="0039302B">
        <w:rPr>
          <w:rFonts w:ascii="Bradley Hand ITC"/>
          <w:i/>
          <w:color w:val="0000FF"/>
          <w:sz w:val="21"/>
          <w:u w:val="single" w:color="0000FF"/>
        </w:rPr>
        <w:t>edu</w:t>
      </w:r>
      <w:r>
        <w:rPr>
          <w:rFonts w:ascii="Bradley Hand ITC"/>
          <w:i/>
          <w:color w:val="0000FF"/>
          <w:sz w:val="21"/>
          <w:u w:val="single" w:color="0000FF"/>
        </w:rPr>
        <w:t>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r>
        <w:rPr>
          <w:rFonts w:ascii="Bradley Hand ITC"/>
          <w:i/>
          <w:sz w:val="21"/>
        </w:rPr>
        <w:t>tel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302B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3930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Lgs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>o all'Ufficio di Segreteria, le figure di sistema (Valutatore)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</w:t>
      </w:r>
      <w:r w:rsidRPr="00B20F01">
        <w:rPr>
          <w:sz w:val="23"/>
          <w:szCs w:val="23"/>
        </w:rPr>
        <w:t>ricevuta l'informativa di cui all'art. 13 del D. Lgs. 196/03 (in seguito GDPR),</w:t>
      </w:r>
      <w:bookmarkStart w:id="0" w:name="_GoBack"/>
      <w:bookmarkEnd w:id="0"/>
      <w:r>
        <w:rPr>
          <w:sz w:val="23"/>
          <w:szCs w:val="23"/>
        </w:rPr>
        <w:t xml:space="preserve"> esprime il proprio consenso affinché i dati personali forniti con la presente richiesta possano essere trattati nel rispetto del D. Lgs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C032AE"/>
    <w:rsid w:val="00072D5B"/>
    <w:rsid w:val="00093DD6"/>
    <w:rsid w:val="000A30B7"/>
    <w:rsid w:val="001608C7"/>
    <w:rsid w:val="001B6AEB"/>
    <w:rsid w:val="002D38A9"/>
    <w:rsid w:val="00376515"/>
    <w:rsid w:val="00376D4F"/>
    <w:rsid w:val="0039302B"/>
    <w:rsid w:val="0058424F"/>
    <w:rsid w:val="006E4169"/>
    <w:rsid w:val="007D216E"/>
    <w:rsid w:val="00876973"/>
    <w:rsid w:val="009330C5"/>
    <w:rsid w:val="0094031C"/>
    <w:rsid w:val="00A44571"/>
    <w:rsid w:val="00B20F01"/>
    <w:rsid w:val="00B2679F"/>
    <w:rsid w:val="00C0247A"/>
    <w:rsid w:val="00C0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>Hewlett-Packard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gerardo.monte</cp:lastModifiedBy>
  <cp:revision>5</cp:revision>
  <dcterms:created xsi:type="dcterms:W3CDTF">2019-08-21T06:40:00Z</dcterms:created>
  <dcterms:modified xsi:type="dcterms:W3CDTF">2019-08-28T10:44:00Z</dcterms:modified>
</cp:coreProperties>
</file>